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668-2020 i Linköpin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