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54164-2019 i Linköpings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