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0169-2019 i Ljung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