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54638-2019 i Ljungby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