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38-2020 i Ludvik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