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49-2020 i Lud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