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34-2021 i Lycksele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