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48-2019 i Melleru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