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431-2023 i Mönster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