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664-2019 i Mönsterå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