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185-2019 i Mor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