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37-2022 i Motal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