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66-2019 i Motal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