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949-2020 i Mull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