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382-2019 i Mull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