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10-2020 i Nac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