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31-2019 i N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