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41-2018 i N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