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745-2022 i Nor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