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45-2022 i No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