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9038-2019 i Nordanstigs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