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37-2020 i Nordmal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