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9856-2020 i Nordmalings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