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2" name="Picture 2"/>
            <wp:cNvGraphicFramePr>
              <a:graphicFrameLocks noChangeAspect="1"/>
            </wp:cNvGraphicFramePr>
            <a:graphic>
              <a:graphicData uri="http://schemas.openxmlformats.org/drawingml/2006/picture">
                <pic:pic>
                  <pic:nvPicPr>
                    <pic:cNvPr id="0" name="A 31652-2023.png"/>
                    <pic:cNvPicPr/>
                  </pic:nvPicPr>
                  <pic:blipFill>
                    <a:blip r:embed="rId17"/>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6511377, E 564756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