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70266-2018 i Nybro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