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55307-2019 i Örnsköldsviks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