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42651-2020 i Orsa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