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fjällfotad musseron (VU), grantickeporing (VU), knärot (VU, §8), läderdoftande fingersvamp (VU), skäggvaxskivling (VU), smalskaftslav (VU), sprickporing (VU), barrviolspindling (NT), flattoppad klubbsvamp (NT), garnlav (NT), granticka (NT), gultoppig fingersvamp (NT), luddfingersvamp (NT), lunglav (NT), rödbrun klubbdyna (NT), skogsfru (NT, §8), spillkråka (NT, §4), tretåig hackspett (NT, §4), ullticka (NT), vitterspindling (NT), äggvaxskivling (NT), dropptaggsvamp (S), finbräken (S), guckusko (S, §7), skinnlav (S), skogsknipprot (S, §8), svavelriska (S), trådticka (S), tvåblad (S, §8), skogsrör (§7), brudsporre (§8), fläcknycklar (§8) och ängsnycklar (§8).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Tretåig hackspett (NT, §4)</w:t>
      </w:r>
    </w:p>
    <w:p>
      <w:pPr>
        <w:pStyle w:val="ListBullet"/>
      </w:pPr>
      <w:r>
        <w:t>Guckusko (S, §7)</w:t>
      </w:r>
    </w:p>
    <w:p>
      <w:pPr>
        <w:pStyle w:val="ListBullet"/>
      </w:pPr>
      <w:r>
        <w:t>Skogsknipprot (S, §8)</w:t>
      </w:r>
    </w:p>
    <w:p>
      <w:pPr>
        <w:pStyle w:val="ListBullet"/>
      </w:pPr>
      <w:r>
        <w:t>Tvåblad (S, §8)</w:t>
      </w:r>
    </w:p>
    <w:p>
      <w:pPr>
        <w:pStyle w:val="ListBullet"/>
      </w:pPr>
      <w:r>
        <w:t>Skogsrör (§7)</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