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6030-2023 i Pajala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