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313-2020 i Pajal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