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9289-2021 i Paj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