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55-2020 i Paj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