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31905-2020 i Piteå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