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45248-2020 i Ragunda kommun</w:t>
      </w:r>
    </w:p>
    <w:p>
      <w:r>
        <w:t>Detta dokument behandlar höga naturvärden i avverkningsamälan A 45248-2020 i Ragunda kommun. Denna avverkningsanmälan inkom 2020-09-14 och omfattar 51,7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knärot (VU, §8), dvärgbägarlav (NT), kolflarnlav (NT), lunglav (NT), rosenticka (NT), ullticka (NT), dropptaggsvamp (S), grönkulla (S, §8), svart trolldruva (S), tvåblad (S, §8), vårärt (S), nattviol (§8) och blåsippa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5720"/>
            <wp:docPr id="1" name="Picture 1"/>
            <wp:cNvGraphicFramePr>
              <a:graphicFrameLocks noChangeAspect="1"/>
            </wp:cNvGraphicFramePr>
            <a:graphic>
              <a:graphicData uri="http://schemas.openxmlformats.org/drawingml/2006/picture">
                <pic:pic>
                  <pic:nvPicPr>
                    <pic:cNvPr id="0" name="A 45248-2020.png"/>
                    <pic:cNvPicPr/>
                  </pic:nvPicPr>
                  <pic:blipFill>
                    <a:blip r:embed="rId16"/>
                    <a:stretch>
                      <a:fillRect/>
                    </a:stretch>
                  </pic:blipFill>
                  <pic:spPr>
                    <a:xfrm>
                      <a:off x="0" y="0"/>
                      <a:ext cx="5486400" cy="3865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7011177, E 518925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Grönkulla (S, §8)</w:t>
      </w:r>
    </w:p>
    <w:p>
      <w:pPr>
        <w:pStyle w:val="ListBullet"/>
      </w:pPr>
      <w:r>
        <w:t>Tvåblad (S, §8)</w:t>
      </w:r>
    </w:p>
    <w:p>
      <w:pPr>
        <w:pStyle w:val="ListBullet"/>
      </w:pPr>
      <w:r>
        <w:t>Nattviol (§8)</w:t>
      </w:r>
    </w:p>
    <w:p>
      <w:pPr>
        <w:pStyle w:val="ListBullet"/>
      </w:pPr>
      <w:r>
        <w:t>Blåsippa (§9)</w:t>
      </w:r>
    </w:p>
    <w:p>
      <w:r>
        <w:t>I det avverkningsanmälda området finns 21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6221"/>
            <wp:docPr id="2" name="Picture 2"/>
            <wp:cNvGraphicFramePr>
              <a:graphicFrameLocks noChangeAspect="1"/>
            </wp:cNvGraphicFramePr>
            <a:graphic>
              <a:graphicData uri="http://schemas.openxmlformats.org/drawingml/2006/picture">
                <pic:pic>
                  <pic:nvPicPr>
                    <pic:cNvPr id="0" name="A 45248-2020.png"/>
                    <pic:cNvPicPr/>
                  </pic:nvPicPr>
                  <pic:blipFill>
                    <a:blip r:embed="rId17"/>
                    <a:stretch>
                      <a:fillRect/>
                    </a:stretch>
                  </pic:blipFill>
                  <pic:spPr>
                    <a:xfrm>
                      <a:off x="0" y="0"/>
                      <a:ext cx="5486400" cy="44562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7011177, E 518925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