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52744-2022 i Ragunda kommun</w:t>
      </w:r>
    </w:p>
    <w:p>
      <w:r>
        <w:t>Detta dokument behandlar höga naturvärden i avverkningsamälan A 52744-2022 i Ragunda kommun. Denna avverkningsanmälan inkom 2022-11-09 och omfattar 6,3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34 naturvårdsarter hittats: tornseglare (EN, §4), doftticka (VU, §8), knärot (VU, §8), ruttaggsvamp (VU), rynkskinn (VU), dvärgbägarlav (NT), garnlav (NT), lunglav (NT), mörk kolflarnlav (NT), reliktbock (NT), rosenticka (NT), skogsfru (NT, §8), skrovellav (NT), skrovlig taggsvamp (NT), svart taggsvamp (NT), ullticka (NT), vedflamlav (NT), vedskivlav (NT), äggvaxskivling (NT), barrfagerspindling (S), dropptaggsvamp (S), guckusko (S, §7), korallblylav (S), korallrot (S, §8), luddlav (S), skarp dropptaggsvamp (S), spindelblomster (S, §8), stuplav (S), svart trolldruva (S), svavelriska (S), tvåblad (S, §8), brudsporre (§8), fläcknycklar (§8) och nattviol (§8). Av dessa är 19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1347"/>
            <wp:docPr id="1" name="Picture 1"/>
            <wp:cNvGraphicFramePr>
              <a:graphicFrameLocks noChangeAspect="1"/>
            </wp:cNvGraphicFramePr>
            <a:graphic>
              <a:graphicData uri="http://schemas.openxmlformats.org/drawingml/2006/picture">
                <pic:pic>
                  <pic:nvPicPr>
                    <pic:cNvPr id="0" name="A 52744-2022.png"/>
                    <pic:cNvPicPr/>
                  </pic:nvPicPr>
                  <pic:blipFill>
                    <a:blip r:embed="rId16"/>
                    <a:stretch>
                      <a:fillRect/>
                    </a:stretch>
                  </pic:blipFill>
                  <pic:spPr>
                    <a:xfrm>
                      <a:off x="0" y="0"/>
                      <a:ext cx="5486400" cy="4101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7007146, E 538405 i SWEREF 99 TM.</w:t>
      </w:r>
    </w:p>
    <w:p>
      <w:pPr>
        <w:pStyle w:val="Heading1"/>
      </w:pPr>
      <w:r>
        <w:t>Fridlysta arter</w:t>
      </w:r>
    </w:p>
    <w:p>
      <w:r>
        <w:t xml:space="preserve">Följande fridlysta arter har sina livsmiljöer och växtplatser i den avverkningsanmälda skogen: </w:t>
      </w:r>
    </w:p>
    <w:p>
      <w:pPr>
        <w:pStyle w:val="ListBullet"/>
      </w:pPr>
      <w:r>
        <w:t>Tornseglare (EN, §4)</w:t>
      </w:r>
    </w:p>
    <w:p>
      <w:pPr>
        <w:pStyle w:val="ListBullet"/>
      </w:pPr>
      <w:r>
        <w:t>Doftticka (VU, §8)</w:t>
      </w:r>
    </w:p>
    <w:p>
      <w:pPr>
        <w:pStyle w:val="ListBullet"/>
      </w:pPr>
      <w:r>
        <w:t>Knärot (VU, §8)</w:t>
      </w:r>
    </w:p>
    <w:p>
      <w:pPr>
        <w:pStyle w:val="ListBullet"/>
      </w:pPr>
      <w:r>
        <w:t>Skogsfru (NT, §8)</w:t>
      </w:r>
    </w:p>
    <w:p>
      <w:pPr>
        <w:pStyle w:val="ListBullet"/>
      </w:pPr>
      <w:r>
        <w:t>Guckusko (S, §7)</w:t>
      </w:r>
    </w:p>
    <w:p>
      <w:pPr>
        <w:pStyle w:val="ListBullet"/>
      </w:pPr>
      <w:r>
        <w:t>Korallrot (S, §8)</w:t>
      </w:r>
    </w:p>
    <w:p>
      <w:pPr>
        <w:pStyle w:val="ListBullet"/>
      </w:pPr>
      <w:r>
        <w:t>Spindelblomster (S, §8)</w:t>
      </w:r>
    </w:p>
    <w:p>
      <w:pPr>
        <w:pStyle w:val="ListBullet"/>
      </w:pPr>
      <w:r>
        <w:t>Tvåblad (S, §8)</w:t>
      </w:r>
    </w:p>
    <w:p>
      <w:pPr>
        <w:pStyle w:val="ListBullet"/>
      </w:pPr>
      <w:r>
        <w:t>Brudsporre (§8)</w:t>
      </w:r>
    </w:p>
    <w:p>
      <w:pPr>
        <w:pStyle w:val="ListBullet"/>
      </w:pPr>
      <w:r>
        <w:t>Fläcknycklar (§8)</w:t>
      </w:r>
    </w:p>
    <w:p>
      <w:pPr>
        <w:pStyle w:val="ListBullet"/>
      </w:pPr>
      <w:r>
        <w:t>Nattviol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42856"/>
            <wp:docPr id="2" name="Picture 2"/>
            <wp:cNvGraphicFramePr>
              <a:graphicFrameLocks noChangeAspect="1"/>
            </wp:cNvGraphicFramePr>
            <a:graphic>
              <a:graphicData uri="http://schemas.openxmlformats.org/drawingml/2006/picture">
                <pic:pic>
                  <pic:nvPicPr>
                    <pic:cNvPr id="0" name="A 52744-2022.png"/>
                    <pic:cNvPicPr/>
                  </pic:nvPicPr>
                  <pic:blipFill>
                    <a:blip r:embed="rId17"/>
                    <a:stretch>
                      <a:fillRect/>
                    </a:stretch>
                  </pic:blipFill>
                  <pic:spPr>
                    <a:xfrm>
                      <a:off x="0" y="0"/>
                      <a:ext cx="5486400" cy="494285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7007146, E 538405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