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527-2023 i Ragunda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