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3482-2022 i Ragunda kommun har hittats 5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