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29068-2023 i Ragunda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