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31197-2023 i Ragunda kommun har hittats 8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