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760-2019 i Ragunda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