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340-2022 i Ragund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