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58448-2022 i Ragunda kommun har hittats 8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