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avverkningsamälan A 51916-2021 i Ragunda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51916-2021.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