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27-2023 i Ragund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