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07-2022 i Ragunda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