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13482-2022 i Ragunda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