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5-2022 i Ragund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