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57-2020 i Ragund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