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84-2018 i Ragunda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