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60-2019 i Ragun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