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60-2019 i Ragund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